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EDB" w:rsidRDefault="00476E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16 июля 2010 года N 97/2010-ОЗ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476EDB" w:rsidRDefault="00476ED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76EDB" w:rsidRDefault="00476E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6EDB" w:rsidRDefault="00476E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476EDB" w:rsidRDefault="00476E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областной Думы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8 июля 2010 г. </w:t>
      </w:r>
      <w:hyperlink r:id="rId5" w:history="1">
        <w:r>
          <w:rPr>
            <w:rFonts w:ascii="Calibri" w:hAnsi="Calibri" w:cs="Calibri"/>
            <w:color w:val="0000FF"/>
          </w:rPr>
          <w:t>N 9/126-П</w:t>
        </w:r>
      </w:hyperlink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EDB" w:rsidRDefault="00476EDB">
      <w:pPr>
        <w:pStyle w:val="ConsPlusTitle"/>
        <w:widowControl/>
        <w:jc w:val="center"/>
      </w:pPr>
      <w:r>
        <w:t>ЗАКОН</w:t>
      </w:r>
    </w:p>
    <w:p w:rsidR="00476EDB" w:rsidRDefault="00476EDB">
      <w:pPr>
        <w:pStyle w:val="ConsPlusTitle"/>
        <w:widowControl/>
        <w:jc w:val="center"/>
      </w:pPr>
      <w:r>
        <w:t>МОСКОВСКОЙ ОБЛАСТИ</w:t>
      </w:r>
    </w:p>
    <w:p w:rsidR="00476EDB" w:rsidRDefault="00476EDB">
      <w:pPr>
        <w:pStyle w:val="ConsPlusTitle"/>
        <w:widowControl/>
        <w:jc w:val="center"/>
      </w:pPr>
    </w:p>
    <w:p w:rsidR="00476EDB" w:rsidRDefault="00476EDB">
      <w:pPr>
        <w:pStyle w:val="ConsPlusTitle"/>
        <w:widowControl/>
        <w:jc w:val="center"/>
      </w:pPr>
      <w:bookmarkStart w:id="0" w:name="_GoBack"/>
      <w:r>
        <w:t>ОБ ЭНЕРГОСБЕРЕЖЕНИИ И ПОВЫШЕНИИ ЭНЕРГЕТИЧЕСКОЙ</w:t>
      </w:r>
      <w:r w:rsidR="00CB28EF">
        <w:t xml:space="preserve"> </w:t>
      </w:r>
      <w:r>
        <w:t>ЭФФЕКТИВНОСТИ НА ТЕРРИТОРИИ МОСКОВСКОЙ ОБЛАСТИ</w:t>
      </w:r>
    </w:p>
    <w:bookmarkEnd w:id="0"/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Общие положения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регулирует отношения в области энергосбережения и повышения энергетической эффективности на территории Московской области.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Основные понятия, используемые в настоящем Законе, применяются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Правовую основу регулирования в области энергосбережения и повышения энергетической эффективности составляют Федеральный </w:t>
      </w: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Федерации", другие федеральные законы, принимаемые в соответствии с ними иные нормативные правовые акты Российской Федерации, настоящий Закон, законы и иные нормативные правовые акты Московской области, муниципальные правовые акты в области энергосбережения и повышения энергетической эффективности.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Основные направления проведения государственной политики Московской области в области энергосбережения и повышения энергетической эффективности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направлениями проведения государственной политики Московской области в области энергосбережения и повышения энергетической эффективности являются: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 эффективного использования энергетических ресурсов;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программный подход к развитию энергосбережения и повышения энергетической эффективности;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приборный учет при производстве, переработке, транспортировке, хранении, распределении и потреблении энергетических ресурсов;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инвестиционной привлекательности Московской области в области энергосбережения и повышения энергетической эффективности, стимулирование инвестиционных ресурсов в области энергосбережения и повышения энергетической эффективности, в том числе в развитии возобновляемых источников энергии;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стимулирование потребителей </w:t>
      </w:r>
      <w:proofErr w:type="gramStart"/>
      <w:r>
        <w:rPr>
          <w:rFonts w:ascii="Calibri" w:hAnsi="Calibri" w:cs="Calibri"/>
        </w:rPr>
        <w:t>к перераспределению потребляемой электрической энергии с пиковой зоны на ночную зону посредством установления интервалов тарифных зон суток на территории Московской области с учетом</w:t>
      </w:r>
      <w:proofErr w:type="gramEnd"/>
      <w:r>
        <w:rPr>
          <w:rFonts w:ascii="Calibri" w:hAnsi="Calibri" w:cs="Calibri"/>
        </w:rPr>
        <w:t xml:space="preserve"> фактических графиков нагрузки </w:t>
      </w:r>
      <w:proofErr w:type="spellStart"/>
      <w:r>
        <w:rPr>
          <w:rFonts w:ascii="Calibri" w:hAnsi="Calibri" w:cs="Calibri"/>
        </w:rPr>
        <w:t>энергозоны</w:t>
      </w:r>
      <w:proofErr w:type="spellEnd"/>
      <w:r>
        <w:rPr>
          <w:rFonts w:ascii="Calibri" w:hAnsi="Calibri" w:cs="Calibri"/>
        </w:rPr>
        <w:t>;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стимулирование развития рынка услуг в области энергосбережения и повышения энергетической эффективности;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оптимизация расходов органов государственной власти Московской области на потребленные энергетические ресурсы;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мониторинг и оценка потребления энергетических ресурсов и эффективности их использования;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регионального государственного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требований законодательства об энергосбережении и о повышении энергетической эффективности;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информационного обеспечения по вопросам энергосбережения и повышения энергетической эффективности.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Полномочия органов государственной власти Московской области в области энергосбережения и повышения энергетической эффективности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полномочиям Московской областной Думы в области энергосбережения и повышения энергетической эффективности относятся: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законов, регулирующих правовые отношения в области энергосбережения и повышения энергетической эффективности;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и исполнением законов Московской области в области энергосбережения и повышения энергетической эффективности;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иных полномочий в соответствии с законодательством Российской Федерации и законодательством Московской области.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полномочиям Правительства Московской области в области энергосбережения и повышения энергетической эффективности относятся: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государственной политики в области энергосбережения и повышения энергетической эффективности на территории Московской области;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утверждение долгосрочных целевых программ Московской области в области энергосбережения и повышения энергетической эффективности;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в случае, если цены (тарифы) на товары, услуги таких организаций подлежат установлению исполнительными органами государственной власти Московской области;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(утверждение)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утверждение дополнительного перечня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садоводческих, огороднических или дачных некоммерческих объединений граждан;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информационного обеспечения на территории Московской области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долгосрочными целевыми программами Московской области в области энергосбережения и повышения энергетической эффективности;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координации мероприятий по энергосбережению и повышению энергетической эффективности и организация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их проведением бюджетными учреждениями, государственными унитарными предприятиями Московской области;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мер по организации проведения энергетического обследования жилых домов, многоквартирных домов, помещения в которых составляют жилищный фонд Московской области;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осуществления регионального государственного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требований законодательства об энергосбережении и о повышении энергетической эффективности на территории Московской области.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Меры стимулирующего характера в области энергосбережения и повышения энергетической эффективности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 стимулирующего характера в области энергосбережения и повышения энергетической эффективности: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предоставление льгот по налогам, зачисляемым в бюджет Московской области, отдельным категориям организаций в соответствии с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Московской области "О льготном налогообложении в Московской области", установление дополнительных оснований для предоставления инвестиционного налогового кредита, субсидирование процентных ставок по кредитным обязательствам, предоставление субсидий организациям, реализующим мероприятия и (или) осуществляющим исследовательские и научно-конструкторские работы в сфере энергосбережения и повышения энергетической эффективности, в соответствии с</w:t>
      </w:r>
      <w:proofErr w:type="gramEnd"/>
      <w:r>
        <w:rPr>
          <w:rFonts w:ascii="Calibri" w:hAnsi="Calibri" w:cs="Calibri"/>
        </w:rPr>
        <w:t xml:space="preserve"> законодательством Российской Федерации и законодательством Московской области;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тарифное (ценовое) регулирование энергосбережения и повышения энергетической эффективности (дифференцирование тарифов (цен) в пределах установленной социальной нормы и сверх нее в целях перераспределения потребляемой электрической энергии с пиковой зоны на ночную зону);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надбавок к тарифам на услуги организаций, осуществляющих регулируемые виды деятельности, в том числе водоснабжение и водоотведение, и реализующих инвестиционные программы, включающие мероприятия в области энергосбережения и повышения энергетической эффективности.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 Финансирование мероприятий в области энергосбережения и повышения энергетической эффективности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мероприятий в области энергосбережения и повышения энергетической эффективности может осуществляться: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средств федерального бюджета;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средств бюджета Московской области;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внебюджетных источников финансирования.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Информационное обеспечение мероприятий в области энергосбережения и повышения энергетической эффективности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Информационное обеспечение мероприятий в области энергосбережения и повышения энергетической эффективности осуществляется путем: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опубликования органами государственной власти Московской области, органами местного самоуправления муниципальных образований Московской области в средствах массовой информации долгосрочных целевых и ведомственных целевых программ Московской области, муниципальных программ в области энергосбережения и повышения энергетической эффективности;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организации органами государственной власти Московской области, органами местного самоуправления муниципальных образований Московской области распространения в средствах массовой информации тематических теле- и радиопередач, информационно-просветительских программ о мероприятиях и способах энергосбережения и повышения энергетической эффективности, о достижениях, в том числе зарубежных, в области энергосбережения и повышения энергетической эффективности и иной актуальной информации в данной области;</w:t>
      </w:r>
      <w:proofErr w:type="gramEnd"/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включения в образовательные программы учебных заведений курсов по основам энергосбережения и повышения энергетической эффективности;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включения в программы повышения квалификации государственных гражданских служащих Московской области и муниципальных служащих муниципальных образований Московской области вопросов энергосбережения и повышения энергетической эффективности;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повышения квалификации работников государственных учреждений Московской области по вопросам энергосбережения и повышения энергетической эффективности;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включения в программы областных и муниципальных обучающих центров курса по энергосбережению и повышению энергетической эффективности.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Вступление в силу настоящего Закона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Настоящий Закон вступает в силу на следующий день после его официального опубликования.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EDB" w:rsidRDefault="00476E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Московской области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Б.В. Громов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16 июля 2010 года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97/2010-ОЗ</w:t>
      </w: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EDB" w:rsidRDefault="00476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EDB" w:rsidRDefault="00476ED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B6B41" w:rsidRDefault="005B6B41"/>
    <w:sectPr w:rsidR="005B6B41" w:rsidSect="008F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DB"/>
    <w:rsid w:val="000733F5"/>
    <w:rsid w:val="001360BD"/>
    <w:rsid w:val="0014526A"/>
    <w:rsid w:val="00154814"/>
    <w:rsid w:val="00190199"/>
    <w:rsid w:val="001A2BF9"/>
    <w:rsid w:val="00220A4E"/>
    <w:rsid w:val="002265DD"/>
    <w:rsid w:val="00264C11"/>
    <w:rsid w:val="003044E1"/>
    <w:rsid w:val="003318E6"/>
    <w:rsid w:val="0034081A"/>
    <w:rsid w:val="003606E3"/>
    <w:rsid w:val="003E3337"/>
    <w:rsid w:val="003F54E7"/>
    <w:rsid w:val="00405863"/>
    <w:rsid w:val="00476EDB"/>
    <w:rsid w:val="004843D8"/>
    <w:rsid w:val="00501612"/>
    <w:rsid w:val="005035A5"/>
    <w:rsid w:val="00566D6C"/>
    <w:rsid w:val="0057229A"/>
    <w:rsid w:val="005B6B41"/>
    <w:rsid w:val="006119AD"/>
    <w:rsid w:val="006B197D"/>
    <w:rsid w:val="006E3C33"/>
    <w:rsid w:val="00756CE4"/>
    <w:rsid w:val="007E2377"/>
    <w:rsid w:val="007E578B"/>
    <w:rsid w:val="007F3302"/>
    <w:rsid w:val="007F58AA"/>
    <w:rsid w:val="00847011"/>
    <w:rsid w:val="00872E42"/>
    <w:rsid w:val="008A1940"/>
    <w:rsid w:val="008E5865"/>
    <w:rsid w:val="0092341E"/>
    <w:rsid w:val="009676B1"/>
    <w:rsid w:val="00970437"/>
    <w:rsid w:val="009969A1"/>
    <w:rsid w:val="009B055F"/>
    <w:rsid w:val="009B6B6B"/>
    <w:rsid w:val="009B7852"/>
    <w:rsid w:val="009C5A52"/>
    <w:rsid w:val="00A53D39"/>
    <w:rsid w:val="00A9325B"/>
    <w:rsid w:val="00A9458C"/>
    <w:rsid w:val="00AB434B"/>
    <w:rsid w:val="00B1019A"/>
    <w:rsid w:val="00B16125"/>
    <w:rsid w:val="00B250B9"/>
    <w:rsid w:val="00B34027"/>
    <w:rsid w:val="00B55382"/>
    <w:rsid w:val="00B73D8F"/>
    <w:rsid w:val="00B9495B"/>
    <w:rsid w:val="00B96780"/>
    <w:rsid w:val="00BA6F9C"/>
    <w:rsid w:val="00BC1722"/>
    <w:rsid w:val="00BD51A8"/>
    <w:rsid w:val="00C47628"/>
    <w:rsid w:val="00CB28EF"/>
    <w:rsid w:val="00D05579"/>
    <w:rsid w:val="00D501FD"/>
    <w:rsid w:val="00D769C9"/>
    <w:rsid w:val="00D76D91"/>
    <w:rsid w:val="00D97B28"/>
    <w:rsid w:val="00DB19FD"/>
    <w:rsid w:val="00DF6D89"/>
    <w:rsid w:val="00E238C5"/>
    <w:rsid w:val="00E2687F"/>
    <w:rsid w:val="00E8552B"/>
    <w:rsid w:val="00EA594E"/>
    <w:rsid w:val="00F00B1A"/>
    <w:rsid w:val="00F84D39"/>
    <w:rsid w:val="00FD0CCA"/>
    <w:rsid w:val="00F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6E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6E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72C42B16ECBD84EE81C6E089CD09D5B0C31EB573F1B9263D090A931867d6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72C42B16ECBD84EE81C7EE9CCD09D5B0C51CB17CF4B9263D090A93187656EF1296B4296584823C6Fd3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72C42B16ECBD84EE81C7EE9CCD09D5B0C51CB17CF4B9263D090A931867d6U" TargetMode="External"/><Relationship Id="rId5" Type="http://schemas.openxmlformats.org/officeDocument/2006/relationships/hyperlink" Target="consultantplus://offline/ref=0372C42B16ECBD84EE81C6E089CD09D5B0C41FB270F5B9263D090A931867d6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2013-10-21T21:53:00Z</dcterms:created>
  <dcterms:modified xsi:type="dcterms:W3CDTF">2013-10-21T21:53:00Z</dcterms:modified>
</cp:coreProperties>
</file>